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1" w:type="pct"/>
        <w:jc w:val="center"/>
        <w:tblCellSpacing w:w="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9515"/>
      </w:tblGrid>
      <w:tr w:rsidR="0058002C" w:rsidRPr="0058002C" w:rsidTr="008C73A4">
        <w:trPr>
          <w:trHeight w:val="75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</w:pP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58002C" w:rsidRPr="0058002C" w:rsidTr="008C73A4">
        <w:trPr>
          <w:trHeight w:val="21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8C73A4" w:rsidRDefault="008C73A4" w:rsidP="008C73A4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es-MX"/>
              </w:rPr>
              <w:t>Ingeniería en Sistemas Computacionales</w:t>
            </w:r>
          </w:p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  <w:t>Objetivo</w:t>
            </w:r>
          </w:p>
        </w:tc>
      </w:tr>
      <w:tr w:rsidR="0058002C" w:rsidRPr="0058002C" w:rsidTr="008C73A4">
        <w:trPr>
          <w:trHeight w:val="42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Formar profesionistas líderes, analíticos, críticos y creativos, con visión estratégica y amplio sentido ético, capaces de diseñar, implementar y administrar infraestructura computacional para aportar soluciones innovadoras en beneficio de la sociedad, en un contexto global, multidisciplinario y sustentable.</w:t>
            </w:r>
            <w:bookmarkStart w:id="0" w:name="_GoBack"/>
            <w:bookmarkEnd w:id="0"/>
          </w:p>
        </w:tc>
      </w:tr>
      <w:tr w:rsidR="0058002C" w:rsidRPr="0058002C" w:rsidTr="008C73A4">
        <w:trPr>
          <w:trHeight w:val="21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</w:tr>
      <w:tr w:rsidR="0058002C" w:rsidRPr="0058002C" w:rsidTr="008C73A4">
        <w:trPr>
          <w:trHeight w:val="21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</w:pPr>
            <w:proofErr w:type="spellStart"/>
            <w:r w:rsidRPr="0058002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  <w:t>Mision</w:t>
            </w:r>
            <w:proofErr w:type="spellEnd"/>
          </w:p>
        </w:tc>
      </w:tr>
      <w:tr w:rsidR="0058002C" w:rsidRPr="0058002C" w:rsidTr="008C73A4">
        <w:trPr>
          <w:trHeight w:val="21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Formar profesionales en el área de la Ingeniería en Sistemas Computacionales, capaces de identificar y resolver problemas relacionados con las ciencias computacionales, contribuyendo al desarrollo regional y nacional.</w:t>
            </w:r>
          </w:p>
        </w:tc>
      </w:tr>
      <w:tr w:rsidR="0058002C" w:rsidRPr="0058002C" w:rsidTr="008C73A4">
        <w:trPr>
          <w:trHeight w:val="21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  <w:t> </w:t>
            </w:r>
          </w:p>
        </w:tc>
      </w:tr>
      <w:tr w:rsidR="0058002C" w:rsidRPr="0058002C" w:rsidTr="008C73A4">
        <w:trPr>
          <w:trHeight w:val="21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  <w:t>Visión</w:t>
            </w:r>
          </w:p>
        </w:tc>
      </w:tr>
      <w:tr w:rsidR="0058002C" w:rsidRPr="0058002C" w:rsidTr="008C73A4">
        <w:trPr>
          <w:trHeight w:val="21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Ser una carrera que ofrezca las mejores soluciones de ingeniería en el área de computación; para las organizaciones, mediante tecnología informática y de cómputo propia a través de nuestros egresados.</w:t>
            </w:r>
          </w:p>
        </w:tc>
      </w:tr>
      <w:tr w:rsidR="0058002C" w:rsidRPr="0058002C" w:rsidTr="008C73A4">
        <w:trPr>
          <w:trHeight w:val="21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  <w:t> </w:t>
            </w:r>
          </w:p>
        </w:tc>
      </w:tr>
      <w:tr w:rsidR="0058002C" w:rsidRPr="0058002C" w:rsidTr="008C73A4">
        <w:trPr>
          <w:trHeight w:val="21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  <w:t xml:space="preserve">Perfil de Ingreso </w:t>
            </w:r>
          </w:p>
        </w:tc>
      </w:tr>
      <w:tr w:rsidR="0058002C" w:rsidRPr="0058002C" w:rsidTr="008C73A4">
        <w:trPr>
          <w:trHeight w:val="645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Es conveniente que el estudiante de ingeniería en sistemas computacionales tenga la capacidad de intuir, explorar y resolver problemas, sus intereses deben girar en torno a las ciencias de la computación y de las nuevas tecnologías, así como la aplicación de las mismas.</w:t>
            </w:r>
          </w:p>
        </w:tc>
      </w:tr>
      <w:tr w:rsidR="0058002C" w:rsidRPr="0058002C" w:rsidTr="008C73A4">
        <w:trPr>
          <w:trHeight w:val="21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</w:pPr>
          </w:p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  <w:t>Perfil de Egreso</w:t>
            </w:r>
          </w:p>
        </w:tc>
      </w:tr>
      <w:tr w:rsidR="0058002C" w:rsidRPr="0058002C" w:rsidTr="008C73A4">
        <w:trPr>
          <w:trHeight w:val="3135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150" w:line="210" w:lineRule="atLeast"/>
              <w:jc w:val="both"/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  <w:t>1. Diseñar, configurar y administrar redes computacionales aplicando las normas y estándares vigentes.</w:t>
            </w:r>
          </w:p>
          <w:p w:rsidR="0058002C" w:rsidRPr="0058002C" w:rsidRDefault="0058002C" w:rsidP="0058002C">
            <w:pPr>
              <w:spacing w:after="150" w:line="210" w:lineRule="atLeast"/>
              <w:jc w:val="both"/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  <w:t xml:space="preserve">2. Desarrollar, implementar y administrar software de sistemas o de aplicación que cumpla con los estándares de calidad con el fin de apoyar la productividad y competitividad de las organizaciones.3. Coordinar y participar en proyectos interdisciplinarios. </w:t>
            </w:r>
          </w:p>
          <w:p w:rsidR="0058002C" w:rsidRPr="0058002C" w:rsidRDefault="0058002C" w:rsidP="0058002C">
            <w:pPr>
              <w:spacing w:after="150" w:line="210" w:lineRule="atLeast"/>
              <w:jc w:val="both"/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  <w:t>4. Diseñar e implementar interfaces hombre-máquina y máquina-máquina para la automatización de sistemas.</w:t>
            </w:r>
          </w:p>
          <w:p w:rsidR="0058002C" w:rsidRPr="0058002C" w:rsidRDefault="0058002C" w:rsidP="0058002C">
            <w:pPr>
              <w:spacing w:after="150" w:line="210" w:lineRule="atLeast"/>
              <w:jc w:val="both"/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  <w:t>5. Identificar y comprender las tecnologías de hardware para proponer, desarrollar y mantener aplicaciones eficientes.</w:t>
            </w:r>
          </w:p>
          <w:p w:rsidR="0058002C" w:rsidRPr="0058002C" w:rsidRDefault="0058002C" w:rsidP="0058002C">
            <w:pPr>
              <w:spacing w:after="150" w:line="210" w:lineRule="atLeast"/>
              <w:jc w:val="both"/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  <w:t>6. Diseñar, desarrollar y administrar bases de datos conforme a requerimientos definidos, normas organizacionales de manejo y seguridad de la información, utilizando tecnologías emergentes.</w:t>
            </w:r>
          </w:p>
          <w:p w:rsidR="0058002C" w:rsidRPr="0058002C" w:rsidRDefault="0058002C" w:rsidP="0058002C">
            <w:pPr>
              <w:spacing w:after="150" w:line="210" w:lineRule="atLeast"/>
              <w:jc w:val="both"/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  <w:t>7. Integrar soluciones computacionales con diferentes tecnologías, plataformas o dispositivos.</w:t>
            </w:r>
          </w:p>
          <w:p w:rsidR="0058002C" w:rsidRPr="0058002C" w:rsidRDefault="0058002C" w:rsidP="0058002C">
            <w:pPr>
              <w:spacing w:after="150" w:line="210" w:lineRule="atLeast"/>
              <w:jc w:val="both"/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  <w:t xml:space="preserve">8. Desarrollar una visión empresarial para detectar áreas de oportunidad que le permitan emprender y desarrollar proyectos aplicando las tecnologías de la información y comunicación. </w:t>
            </w:r>
          </w:p>
          <w:p w:rsidR="0058002C" w:rsidRPr="0058002C" w:rsidRDefault="0058002C" w:rsidP="0058002C">
            <w:pPr>
              <w:spacing w:after="150" w:line="210" w:lineRule="atLeast"/>
              <w:jc w:val="both"/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  <w:lastRenderedPageBreak/>
              <w:t>9. Desempeñar sus actividades profesionales considerando los aspectos legales, éticos, sociales y de desarrollo sustentable.</w:t>
            </w:r>
          </w:p>
          <w:p w:rsidR="0058002C" w:rsidRPr="0058002C" w:rsidRDefault="0058002C" w:rsidP="0058002C">
            <w:pPr>
              <w:spacing w:after="150" w:line="210" w:lineRule="atLeast"/>
              <w:jc w:val="both"/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  <w:t>10. Poseer habilidades metodológicas de investigación que fortalezcan el desarrollo cultural, científico y tecnológico en el ámbito de sistemas computacionales y disciplinas afines.</w:t>
            </w:r>
          </w:p>
          <w:p w:rsidR="0058002C" w:rsidRPr="0058002C" w:rsidRDefault="0058002C" w:rsidP="0058002C">
            <w:pPr>
              <w:spacing w:after="150" w:line="210" w:lineRule="atLeast"/>
              <w:jc w:val="both"/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5C5C5C"/>
                <w:sz w:val="24"/>
                <w:szCs w:val="24"/>
                <w:lang w:eastAsia="es-MX"/>
              </w:rPr>
              <w:t>11. Seleccionar y aplicar herramientas matemáticas para el modelado, diseño y desarrollo de tecnología computacional.</w:t>
            </w:r>
          </w:p>
        </w:tc>
      </w:tr>
      <w:tr w:rsidR="0058002C" w:rsidRPr="0058002C" w:rsidTr="008C73A4">
        <w:trPr>
          <w:trHeight w:val="21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s-MX"/>
              </w:rPr>
              <w:t xml:space="preserve">Campo Laboral </w:t>
            </w:r>
          </w:p>
        </w:tc>
      </w:tr>
      <w:tr w:rsidR="0058002C" w:rsidRPr="0058002C" w:rsidTr="008C73A4">
        <w:trPr>
          <w:trHeight w:val="495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El egresado de la esta ingeniería podrá ejercer su profesión en toda organización, cualquiera que sea su magnitud y giro, en virtud de que tendrá la capacidad de incorporar las nuevas tecnologías que soporta la operación de las empresas actuales, es decir:</w:t>
            </w:r>
          </w:p>
        </w:tc>
      </w:tr>
      <w:tr w:rsidR="0058002C" w:rsidRPr="0058002C" w:rsidTr="008C73A4">
        <w:trPr>
          <w:trHeight w:val="840"/>
          <w:tblCellSpacing w:w="0" w:type="dxa"/>
          <w:jc w:val="center"/>
        </w:trPr>
        <w:tc>
          <w:tcPr>
            <w:tcW w:w="35" w:type="pct"/>
            <w:vAlign w:val="center"/>
            <w:hideMark/>
          </w:tcPr>
          <w:p w:rsidR="0058002C" w:rsidRPr="0058002C" w:rsidRDefault="0058002C" w:rsidP="0058002C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65" w:type="pct"/>
            <w:hideMark/>
          </w:tcPr>
          <w:p w:rsidR="0058002C" w:rsidRPr="0058002C" w:rsidRDefault="0058002C" w:rsidP="0058002C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Empresas industriales</w:t>
            </w:r>
          </w:p>
          <w:p w:rsidR="0058002C" w:rsidRPr="0058002C" w:rsidRDefault="0058002C" w:rsidP="0058002C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Empresas de servicios</w:t>
            </w:r>
          </w:p>
          <w:p w:rsidR="0058002C" w:rsidRPr="0058002C" w:rsidRDefault="0058002C" w:rsidP="0058002C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Docencia e investigación</w:t>
            </w:r>
          </w:p>
          <w:p w:rsidR="0058002C" w:rsidRPr="0058002C" w:rsidRDefault="0058002C" w:rsidP="0058002C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</w:pPr>
            <w:r w:rsidRPr="0058002C">
              <w:rPr>
                <w:rFonts w:ascii="Arial" w:eastAsia="Times New Roman" w:hAnsi="Arial" w:cs="Arial"/>
                <w:color w:val="191919"/>
                <w:sz w:val="24"/>
                <w:szCs w:val="24"/>
                <w:lang w:eastAsia="es-MX"/>
              </w:rPr>
              <w:t>Dependencias públicas y privadas</w:t>
            </w:r>
          </w:p>
        </w:tc>
      </w:tr>
    </w:tbl>
    <w:p w:rsidR="007D65B9" w:rsidRPr="0058002C" w:rsidRDefault="007D65B9" w:rsidP="0058002C">
      <w:pPr>
        <w:jc w:val="both"/>
        <w:rPr>
          <w:rFonts w:ascii="Arial" w:hAnsi="Arial" w:cs="Arial"/>
          <w:sz w:val="24"/>
          <w:szCs w:val="24"/>
        </w:rPr>
      </w:pPr>
    </w:p>
    <w:sectPr w:rsidR="007D65B9" w:rsidRPr="00580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212F2"/>
    <w:multiLevelType w:val="multilevel"/>
    <w:tmpl w:val="E1A0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2C"/>
    <w:rsid w:val="0058002C"/>
    <w:rsid w:val="007D65B9"/>
    <w:rsid w:val="008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DE410-409A-452B-B12A-355EDCF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02C"/>
    <w:pPr>
      <w:spacing w:after="150" w:line="240" w:lineRule="auto"/>
      <w:jc w:val="both"/>
    </w:pPr>
    <w:rPr>
      <w:rFonts w:ascii="Tahoma" w:eastAsia="Times New Roman" w:hAnsi="Tahoma" w:cs="Tahoma"/>
      <w:color w:val="5C5C5C"/>
      <w:sz w:val="17"/>
      <w:szCs w:val="1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2015-06-17T19:43:00Z</dcterms:created>
  <dcterms:modified xsi:type="dcterms:W3CDTF">2015-06-17T19:48:00Z</dcterms:modified>
</cp:coreProperties>
</file>